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0BC" w:rsidRPr="00703BA8" w:rsidRDefault="00B800BC" w:rsidP="00B800BC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297FBDAD" wp14:editId="249C5397">
            <wp:extent cx="1600200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B800BC" w:rsidRPr="00052958" w:rsidRDefault="00B800BC" w:rsidP="00B800BC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B800BC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B800BC" w:rsidRPr="00A27265" w:rsidRDefault="00B800BC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A27265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11</w:t>
            </w:r>
          </w:p>
          <w:p w:rsidR="00B800BC" w:rsidRPr="00AF4F09" w:rsidRDefault="00B800BC" w:rsidP="00135BC1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27265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К </w:t>
            </w:r>
            <w:r w:rsidR="00CF05D8" w:rsidRPr="00A27265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ТИПОВЫМ ТРЕБОВАНИЯМ </w:t>
            </w:r>
            <w:r w:rsidRPr="00A27265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 «ВЫПОЛНЕНИЕ РАБОТ С</w:t>
            </w:r>
            <w:r w:rsidR="00135BC1">
              <w:rPr>
                <w:rFonts w:ascii="Arial" w:hAnsi="Arial" w:cs="Arial"/>
                <w:b/>
                <w:spacing w:val="-4"/>
                <w:sz w:val="26"/>
                <w:szCs w:val="26"/>
              </w:rPr>
              <w:t> </w:t>
            </w:r>
            <w:r w:rsidRPr="00A27265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B800BC" w:rsidRPr="00A27265" w:rsidRDefault="00334E44" w:rsidP="00A27265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A27265">
        <w:rPr>
          <w:rFonts w:ascii="Arial" w:hAnsi="Arial" w:cs="Arial"/>
          <w:b/>
          <w:sz w:val="32"/>
          <w:szCs w:val="32"/>
        </w:rPr>
        <w:t xml:space="preserve">ЛИСТ ДВИЖЕНИЯ </w:t>
      </w:r>
      <w:r>
        <w:rPr>
          <w:rFonts w:ascii="Arial" w:hAnsi="Arial" w:cs="Arial"/>
          <w:b/>
          <w:sz w:val="32"/>
          <w:szCs w:val="32"/>
        </w:rPr>
        <w:t>КОМПОНОВКИ</w:t>
      </w:r>
      <w:r w:rsidRPr="00334E44">
        <w:rPr>
          <w:rFonts w:ascii="Arial" w:hAnsi="Arial" w:cs="Arial"/>
          <w:b/>
          <w:sz w:val="32"/>
          <w:szCs w:val="32"/>
        </w:rPr>
        <w:t xml:space="preserve"> НИЗА КОЛОННЫ</w:t>
      </w:r>
      <w:r w:rsidRPr="00A27265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ГИБКИХ НАСОСНО-КОМПРЕССОРНЫХ ТРУБ</w:t>
      </w:r>
    </w:p>
    <w:p w:rsidR="00B800BC" w:rsidRPr="00620FC9" w:rsidRDefault="00B800BC" w:rsidP="00A27265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:rsidR="00B800BC" w:rsidRPr="00033F9C" w:rsidRDefault="00033F9C" w:rsidP="00033F9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ВЕРСИЯ 2</w:t>
      </w:r>
    </w:p>
    <w:p w:rsidR="00B800BC" w:rsidRPr="00050EED" w:rsidRDefault="00B800BC" w:rsidP="00B800BC">
      <w:pPr>
        <w:jc w:val="center"/>
        <w:rPr>
          <w:rFonts w:ascii="Arial" w:hAnsi="Arial" w:cs="Arial"/>
          <w:sz w:val="20"/>
          <w:szCs w:val="20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135BC1" w:rsidRDefault="00135BC1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Pr="009E7FEB" w:rsidRDefault="00B800BC" w:rsidP="00B800BC">
      <w:pPr>
        <w:jc w:val="center"/>
        <w:rPr>
          <w:rFonts w:ascii="Arial" w:hAnsi="Arial" w:cs="Arial"/>
          <w:b/>
          <w:sz w:val="16"/>
          <w:szCs w:val="16"/>
        </w:rPr>
      </w:pPr>
    </w:p>
    <w:p w:rsidR="00B800BC" w:rsidRDefault="00B800BC" w:rsidP="00B800BC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B800BC" w:rsidRDefault="00B800BC" w:rsidP="00B800BC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A27265">
        <w:rPr>
          <w:rFonts w:ascii="Arial" w:hAnsi="Arial" w:cs="Arial"/>
          <w:b/>
          <w:sz w:val="18"/>
          <w:szCs w:val="18"/>
        </w:rPr>
        <w:t>2</w:t>
      </w:r>
      <w:r w:rsidR="0063483D">
        <w:rPr>
          <w:rFonts w:ascii="Arial" w:hAnsi="Arial" w:cs="Arial"/>
          <w:b/>
          <w:sz w:val="18"/>
          <w:szCs w:val="18"/>
        </w:rPr>
        <w:t>5</w:t>
      </w:r>
    </w:p>
    <w:p w:rsidR="00B800BC" w:rsidRDefault="00B800BC" w:rsidP="00B800BC">
      <w:pPr>
        <w:sectPr w:rsidR="00B800BC" w:rsidSect="00A27265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B800BC" w:rsidRDefault="00B800BC" w:rsidP="00B800BC">
      <w:r>
        <w:lastRenderedPageBreak/>
        <w:t>Карта учета работы фреза №</w:t>
      </w:r>
    </w:p>
    <w:p w:rsidR="00B800BC" w:rsidRPr="00C130BC" w:rsidRDefault="00B800BC" w:rsidP="00B800BC"/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83"/>
        <w:gridCol w:w="1318"/>
        <w:gridCol w:w="731"/>
        <w:gridCol w:w="895"/>
        <w:gridCol w:w="895"/>
        <w:gridCol w:w="1021"/>
        <w:gridCol w:w="1021"/>
        <w:gridCol w:w="972"/>
        <w:gridCol w:w="1374"/>
        <w:gridCol w:w="944"/>
      </w:tblGrid>
      <w:tr w:rsidR="00B800BC" w:rsidTr="00081F4F">
        <w:tc>
          <w:tcPr>
            <w:tcW w:w="346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 w:rsidRPr="000270BA">
              <w:rPr>
                <w:sz w:val="16"/>
              </w:rPr>
              <w:t xml:space="preserve">№ 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/п</w:t>
            </w:r>
          </w:p>
        </w:tc>
        <w:tc>
          <w:tcPr>
            <w:tcW w:w="1494" w:type="pct"/>
            <w:gridSpan w:val="3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Объект</w:t>
            </w:r>
          </w:p>
        </w:tc>
        <w:tc>
          <w:tcPr>
            <w:tcW w:w="454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работы в скважине</w:t>
            </w: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Подрядчик</w:t>
            </w: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Заказчик</w:t>
            </w:r>
          </w:p>
        </w:tc>
        <w:tc>
          <w:tcPr>
            <w:tcW w:w="493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Состояние фреза</w:t>
            </w:r>
          </w:p>
        </w:tc>
        <w:tc>
          <w:tcPr>
            <w:tcW w:w="697" w:type="pct"/>
            <w:vMerge w:val="restart"/>
            <w:vAlign w:val="center"/>
          </w:tcPr>
          <w:p w:rsidR="00B800BC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Успешность,</w:t>
            </w:r>
          </w:p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норма/проблема</w:t>
            </w:r>
          </w:p>
        </w:tc>
        <w:tc>
          <w:tcPr>
            <w:tcW w:w="479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Время работы фреза в скважине, мин</w:t>
            </w:r>
          </w:p>
        </w:tc>
      </w:tr>
      <w:tr w:rsidR="00B800BC" w:rsidTr="00081F4F">
        <w:tc>
          <w:tcPr>
            <w:tcW w:w="346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69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месторождение</w:t>
            </w:r>
          </w:p>
        </w:tc>
        <w:tc>
          <w:tcPr>
            <w:tcW w:w="37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куст</w:t>
            </w:r>
          </w:p>
        </w:tc>
        <w:tc>
          <w:tcPr>
            <w:tcW w:w="45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скважина</w:t>
            </w:r>
          </w:p>
        </w:tc>
        <w:tc>
          <w:tcPr>
            <w:tcW w:w="454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ФИО, должность, подпись</w:t>
            </w: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ФИО, должность, подпись</w:t>
            </w:r>
          </w:p>
        </w:tc>
        <w:tc>
          <w:tcPr>
            <w:tcW w:w="493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97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</w:tr>
      <w:tr w:rsidR="00B800BC" w:rsidTr="00081F4F">
        <w:tc>
          <w:tcPr>
            <w:tcW w:w="34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69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37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5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5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93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97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9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 примеру, 1 порт – ХХ, 2 порт - ХХ</w:t>
            </w:r>
          </w:p>
        </w:tc>
      </w:tr>
      <w:tr w:rsidR="00B800BC" w:rsidTr="00081F4F">
        <w:tc>
          <w:tcPr>
            <w:tcW w:w="34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69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37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5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5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518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93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97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9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</w:tr>
    </w:tbl>
    <w:p w:rsidR="00B800BC" w:rsidRPr="00C130BC" w:rsidRDefault="00B800BC" w:rsidP="00B800BC"/>
    <w:p w:rsidR="00B800BC" w:rsidRPr="00C130BC" w:rsidRDefault="00B800BC" w:rsidP="00B800BC">
      <w:r>
        <w:t>Карта учета движения ВЗД №</w:t>
      </w:r>
    </w:p>
    <w:p w:rsidR="00B800BC" w:rsidRDefault="00B800BC" w:rsidP="00B800BC"/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19"/>
        <w:gridCol w:w="1213"/>
        <w:gridCol w:w="498"/>
        <w:gridCol w:w="827"/>
        <w:gridCol w:w="827"/>
        <w:gridCol w:w="943"/>
        <w:gridCol w:w="943"/>
        <w:gridCol w:w="1157"/>
        <w:gridCol w:w="898"/>
        <w:gridCol w:w="1264"/>
        <w:gridCol w:w="865"/>
      </w:tblGrid>
      <w:tr w:rsidR="00B800BC" w:rsidTr="00081F4F">
        <w:tc>
          <w:tcPr>
            <w:tcW w:w="211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 w:rsidRPr="000270BA">
              <w:rPr>
                <w:sz w:val="16"/>
              </w:rPr>
              <w:t xml:space="preserve">№ </w:t>
            </w:r>
            <w:proofErr w:type="gramStart"/>
            <w:r>
              <w:rPr>
                <w:sz w:val="16"/>
              </w:rPr>
              <w:t>п</w:t>
            </w:r>
            <w:proofErr w:type="gramEnd"/>
            <w:r>
              <w:rPr>
                <w:sz w:val="16"/>
              </w:rPr>
              <w:t>/п</w:t>
            </w:r>
          </w:p>
        </w:tc>
        <w:tc>
          <w:tcPr>
            <w:tcW w:w="1277" w:type="pct"/>
            <w:gridSpan w:val="3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Объект</w:t>
            </w:r>
          </w:p>
        </w:tc>
        <w:tc>
          <w:tcPr>
            <w:tcW w:w="416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Дата работы в скважине</w:t>
            </w: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Подрядчик</w:t>
            </w: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Заказчик</w:t>
            </w:r>
          </w:p>
        </w:tc>
        <w:tc>
          <w:tcPr>
            <w:tcW w:w="625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/ марка</w:t>
            </w:r>
          </w:p>
        </w:tc>
        <w:tc>
          <w:tcPr>
            <w:tcW w:w="636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Состояние ВЗД</w:t>
            </w:r>
          </w:p>
        </w:tc>
        <w:tc>
          <w:tcPr>
            <w:tcW w:w="405" w:type="pct"/>
            <w:vMerge w:val="restart"/>
            <w:vAlign w:val="center"/>
          </w:tcPr>
          <w:p w:rsidR="00B800BC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Успешность,</w:t>
            </w:r>
          </w:p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норма/проблема</w:t>
            </w:r>
          </w:p>
        </w:tc>
        <w:tc>
          <w:tcPr>
            <w:tcW w:w="481" w:type="pct"/>
            <w:vMerge w:val="restar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Время работы ВЗД в скважине, мин</w:t>
            </w:r>
          </w:p>
        </w:tc>
      </w:tr>
      <w:tr w:rsidR="00B800BC" w:rsidTr="00081F4F">
        <w:tc>
          <w:tcPr>
            <w:tcW w:w="211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месторождение</w:t>
            </w:r>
          </w:p>
        </w:tc>
        <w:tc>
          <w:tcPr>
            <w:tcW w:w="25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куст</w:t>
            </w:r>
          </w:p>
        </w:tc>
        <w:tc>
          <w:tcPr>
            <w:tcW w:w="41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скважина</w:t>
            </w:r>
          </w:p>
        </w:tc>
        <w:tc>
          <w:tcPr>
            <w:tcW w:w="416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ФИО, должность, подпись</w:t>
            </w: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ФИО, должность, подпись</w:t>
            </w:r>
          </w:p>
        </w:tc>
        <w:tc>
          <w:tcPr>
            <w:tcW w:w="625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36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05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81" w:type="pct"/>
            <w:vMerge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</w:tr>
      <w:tr w:rsidR="00B800BC" w:rsidTr="00081F4F">
        <w:tc>
          <w:tcPr>
            <w:tcW w:w="21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610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25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1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1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25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3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05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8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 примеру, 1 порт – ХХ, 2 порт - ХХ</w:t>
            </w:r>
          </w:p>
        </w:tc>
      </w:tr>
      <w:tr w:rsidR="00B800BC" w:rsidTr="00081F4F">
        <w:tc>
          <w:tcPr>
            <w:tcW w:w="21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610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25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1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1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74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25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636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05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  <w:tc>
          <w:tcPr>
            <w:tcW w:w="481" w:type="pct"/>
            <w:vAlign w:val="center"/>
          </w:tcPr>
          <w:p w:rsidR="00B800BC" w:rsidRPr="000270BA" w:rsidRDefault="00B800BC" w:rsidP="00081F4F">
            <w:pPr>
              <w:jc w:val="center"/>
              <w:rPr>
                <w:sz w:val="16"/>
              </w:rPr>
            </w:pPr>
          </w:p>
        </w:tc>
      </w:tr>
    </w:tbl>
    <w:p w:rsidR="00B800BC" w:rsidRDefault="00B800BC" w:rsidP="00B800BC"/>
    <w:p w:rsidR="00A15C57" w:rsidRDefault="0019771B"/>
    <w:sectPr w:rsidR="00A15C57" w:rsidSect="00A2726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1B" w:rsidRDefault="0019771B">
      <w:r>
        <w:separator/>
      </w:r>
    </w:p>
  </w:endnote>
  <w:endnote w:type="continuationSeparator" w:id="0">
    <w:p w:rsidR="0019771B" w:rsidRDefault="0019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104FF2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:rsidR="00104FF2" w:rsidRPr="00BE0378" w:rsidRDefault="0019771B" w:rsidP="00385F40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104FF2" w:rsidRDefault="0019771B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04FF2" w:rsidTr="00941438">
      <w:trPr>
        <w:trHeight w:val="156"/>
      </w:trPr>
      <w:tc>
        <w:tcPr>
          <w:tcW w:w="4011" w:type="pct"/>
          <w:vAlign w:val="center"/>
        </w:tcPr>
        <w:p w:rsidR="00104FF2" w:rsidRDefault="0019771B" w:rsidP="008D3FA2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104FF2" w:rsidRDefault="0019771B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C13AE9" w:rsidRPr="00104FF2" w:rsidRDefault="00B800BC" w:rsidP="00104FF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C321D7" wp14:editId="1DF5F04D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4FF2" w:rsidRDefault="00B800BC" w:rsidP="00104FF2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640D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640DC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zfvw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" filled="f" stroked="f" strokeweight="1.3pt">
              <v:textbox>
                <w:txbxContent>
                  <w:p w:rsidR="00104FF2" w:rsidRDefault="00B800BC" w:rsidP="00104FF2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640D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640DC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1B" w:rsidRDefault="0019771B">
      <w:r>
        <w:separator/>
      </w:r>
    </w:p>
  </w:footnote>
  <w:footnote w:type="continuationSeparator" w:id="0">
    <w:p w:rsidR="0019771B" w:rsidRDefault="00197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E9" w:rsidRDefault="001977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A27265" w:rsidRPr="00A27265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A27265" w:rsidRPr="00A27265" w:rsidRDefault="00A27265" w:rsidP="00A27265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A27265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A27265" w:rsidRPr="00A27265" w:rsidRDefault="00A27265" w:rsidP="00A2726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A27265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A27265" w:rsidRPr="00A27265" w:rsidTr="00382982">
      <w:trPr>
        <w:trHeight w:val="175"/>
      </w:trPr>
      <w:tc>
        <w:tcPr>
          <w:tcW w:w="3900" w:type="pct"/>
          <w:vAlign w:val="center"/>
        </w:tcPr>
        <w:p w:rsidR="00A27265" w:rsidRPr="00A27265" w:rsidRDefault="00A27265" w:rsidP="00A27265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A27265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A27265" w:rsidRPr="00A27265" w:rsidRDefault="00C81A2C" w:rsidP="00A27265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C13AE9" w:rsidRDefault="0019771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AE9" w:rsidRDefault="001977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55"/>
    <w:rsid w:val="00033F9C"/>
    <w:rsid w:val="0005034E"/>
    <w:rsid w:val="000F09A4"/>
    <w:rsid w:val="00135BC1"/>
    <w:rsid w:val="0018544D"/>
    <w:rsid w:val="0019771B"/>
    <w:rsid w:val="00202824"/>
    <w:rsid w:val="00213DDC"/>
    <w:rsid w:val="00251C88"/>
    <w:rsid w:val="002806EC"/>
    <w:rsid w:val="00320681"/>
    <w:rsid w:val="00334E44"/>
    <w:rsid w:val="00354876"/>
    <w:rsid w:val="00385F40"/>
    <w:rsid w:val="003D3605"/>
    <w:rsid w:val="003E52F2"/>
    <w:rsid w:val="004B5C55"/>
    <w:rsid w:val="005A2E60"/>
    <w:rsid w:val="005A6048"/>
    <w:rsid w:val="005F017A"/>
    <w:rsid w:val="0063483D"/>
    <w:rsid w:val="007C7BF0"/>
    <w:rsid w:val="008010CA"/>
    <w:rsid w:val="008D3FA2"/>
    <w:rsid w:val="00A27265"/>
    <w:rsid w:val="00A640DC"/>
    <w:rsid w:val="00B800BC"/>
    <w:rsid w:val="00C0462B"/>
    <w:rsid w:val="00C81A2C"/>
    <w:rsid w:val="00CF05D8"/>
    <w:rsid w:val="00CF199D"/>
    <w:rsid w:val="00F70A6B"/>
    <w:rsid w:val="00FA5B5B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0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B800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B80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B800BC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B80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B800BC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B800B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00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0B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7C7B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7B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7B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7B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7B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0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0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B800B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B800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B800BC"/>
    <w:pPr>
      <w:spacing w:after="0" w:line="240" w:lineRule="auto"/>
      <w:jc w:val="both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B80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B800BC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B800BC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800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00BC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7C7B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C7BF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C7B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C7B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C7B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20</cp:revision>
  <dcterms:created xsi:type="dcterms:W3CDTF">2021-09-20T06:44:00Z</dcterms:created>
  <dcterms:modified xsi:type="dcterms:W3CDTF">2025-08-01T12:30:00Z</dcterms:modified>
</cp:coreProperties>
</file>